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829" w:rsidRPr="00E22E82" w:rsidRDefault="00A44B35" w:rsidP="00A24E6C">
      <w:pPr>
        <w:pStyle w:val="Standard"/>
        <w:ind w:left="851" w:right="709"/>
        <w:jc w:val="center"/>
        <w:rPr>
          <w:sz w:val="28"/>
          <w:szCs w:val="28"/>
          <w:lang w:val="ru-RU"/>
        </w:rPr>
      </w:pPr>
      <w:r w:rsidRPr="00E22E82">
        <w:rPr>
          <w:sz w:val="28"/>
          <w:szCs w:val="28"/>
          <w:lang w:val="ru-RU"/>
        </w:rPr>
        <w:t>Пояснительная записка</w:t>
      </w:r>
    </w:p>
    <w:p w:rsidR="00E8060B" w:rsidRPr="008E78FD" w:rsidRDefault="00A44B35" w:rsidP="00361251">
      <w:pPr>
        <w:pStyle w:val="Standard"/>
        <w:ind w:left="851" w:right="567"/>
        <w:jc w:val="center"/>
        <w:rPr>
          <w:b/>
          <w:sz w:val="28"/>
          <w:szCs w:val="28"/>
          <w:lang w:val="ru-RU"/>
        </w:rPr>
      </w:pPr>
      <w:r w:rsidRPr="00E22E82">
        <w:rPr>
          <w:sz w:val="28"/>
          <w:szCs w:val="28"/>
          <w:lang w:val="ru-RU"/>
        </w:rPr>
        <w:t>к</w:t>
      </w:r>
      <w:r w:rsidR="00001ABB" w:rsidRPr="00E22E82">
        <w:rPr>
          <w:sz w:val="28"/>
          <w:szCs w:val="28"/>
        </w:rPr>
        <w:t xml:space="preserve"> </w:t>
      </w:r>
      <w:r w:rsidR="008B7033" w:rsidRPr="00591EDB">
        <w:rPr>
          <w:rFonts w:cs="Times New Roman"/>
          <w:sz w:val="28"/>
          <w:szCs w:val="28"/>
        </w:rPr>
        <w:t>проект</w:t>
      </w:r>
      <w:r w:rsidR="008B7033">
        <w:rPr>
          <w:rFonts w:cs="Times New Roman"/>
          <w:sz w:val="28"/>
          <w:szCs w:val="28"/>
          <w:lang w:val="ru-RU"/>
        </w:rPr>
        <w:t>у</w:t>
      </w:r>
      <w:r w:rsidR="008B7033" w:rsidRPr="00591EDB">
        <w:rPr>
          <w:rFonts w:cs="Times New Roman"/>
          <w:sz w:val="28"/>
          <w:szCs w:val="28"/>
        </w:rPr>
        <w:t xml:space="preserve"> </w:t>
      </w:r>
      <w:r w:rsidR="00361251" w:rsidRPr="00361251">
        <w:rPr>
          <w:sz w:val="28"/>
          <w:szCs w:val="28"/>
        </w:rPr>
        <w:t>решения Совета муниципального образования Тбилисский район «О внесении изменений в решение Совета муниципального образования Тбилисский район от 30 июня</w:t>
      </w:r>
      <w:r w:rsidR="00361251">
        <w:rPr>
          <w:sz w:val="28"/>
          <w:szCs w:val="28"/>
        </w:rPr>
        <w:t xml:space="preserve"> 2022 г. № 185 «Об утверждении </w:t>
      </w:r>
      <w:proofErr w:type="spellStart"/>
      <w:r w:rsidR="00361251" w:rsidRPr="00361251">
        <w:rPr>
          <w:sz w:val="28"/>
          <w:szCs w:val="28"/>
        </w:rPr>
        <w:t>местных</w:t>
      </w:r>
      <w:proofErr w:type="spellEnd"/>
      <w:r w:rsidR="00361251" w:rsidRPr="00361251">
        <w:rPr>
          <w:sz w:val="28"/>
          <w:szCs w:val="28"/>
        </w:rPr>
        <w:t xml:space="preserve"> </w:t>
      </w:r>
      <w:proofErr w:type="spellStart"/>
      <w:r w:rsidR="00361251" w:rsidRPr="00361251">
        <w:rPr>
          <w:sz w:val="28"/>
          <w:szCs w:val="28"/>
        </w:rPr>
        <w:t>нормативов</w:t>
      </w:r>
      <w:proofErr w:type="spellEnd"/>
      <w:r w:rsidR="00361251" w:rsidRPr="00361251">
        <w:rPr>
          <w:sz w:val="28"/>
          <w:szCs w:val="28"/>
        </w:rPr>
        <w:t xml:space="preserve"> </w:t>
      </w:r>
      <w:proofErr w:type="spellStart"/>
      <w:r w:rsidR="00361251" w:rsidRPr="00361251">
        <w:rPr>
          <w:sz w:val="28"/>
          <w:szCs w:val="28"/>
        </w:rPr>
        <w:t>градостроительного</w:t>
      </w:r>
      <w:proofErr w:type="spellEnd"/>
      <w:r w:rsidR="00361251" w:rsidRPr="00361251">
        <w:rPr>
          <w:sz w:val="28"/>
          <w:szCs w:val="28"/>
        </w:rPr>
        <w:t xml:space="preserve"> </w:t>
      </w:r>
      <w:proofErr w:type="spellStart"/>
      <w:r w:rsidR="00361251" w:rsidRPr="00361251">
        <w:rPr>
          <w:sz w:val="28"/>
          <w:szCs w:val="28"/>
        </w:rPr>
        <w:t>проектирования</w:t>
      </w:r>
      <w:proofErr w:type="spellEnd"/>
      <w:r w:rsidR="00361251" w:rsidRPr="00361251">
        <w:rPr>
          <w:sz w:val="28"/>
          <w:szCs w:val="28"/>
        </w:rPr>
        <w:t xml:space="preserve"> </w:t>
      </w:r>
      <w:proofErr w:type="spellStart"/>
      <w:r w:rsidR="00361251" w:rsidRPr="00361251">
        <w:rPr>
          <w:sz w:val="28"/>
          <w:szCs w:val="28"/>
        </w:rPr>
        <w:t>Алексее</w:t>
      </w:r>
      <w:proofErr w:type="spellEnd"/>
      <w:r w:rsidR="00361251" w:rsidRPr="00361251">
        <w:rPr>
          <w:sz w:val="28"/>
          <w:szCs w:val="28"/>
        </w:rPr>
        <w:t>-Тенгинского сельского поселения Тбилисского района»</w:t>
      </w:r>
    </w:p>
    <w:p w:rsidR="001A20D7" w:rsidRPr="0017523B" w:rsidRDefault="001A20D7" w:rsidP="006C0E40">
      <w:pPr>
        <w:pStyle w:val="2"/>
        <w:spacing w:before="0" w:beforeAutospacing="0" w:after="0" w:afterAutospacing="0"/>
        <w:jc w:val="center"/>
        <w:rPr>
          <w:b w:val="0"/>
          <w:sz w:val="16"/>
          <w:szCs w:val="16"/>
          <w:highlight w:val="yellow"/>
        </w:rPr>
      </w:pPr>
    </w:p>
    <w:p w:rsidR="00325EF8" w:rsidRDefault="008B7033" w:rsidP="00B70A39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8B7033">
        <w:rPr>
          <w:rFonts w:ascii="Times New Roman" w:eastAsia="Calibri" w:hAnsi="Times New Roman"/>
          <w:sz w:val="28"/>
          <w:szCs w:val="28"/>
        </w:rPr>
        <w:t xml:space="preserve">Проект </w:t>
      </w:r>
      <w:r w:rsidR="00361251" w:rsidRPr="00361251">
        <w:rPr>
          <w:rFonts w:ascii="Times New Roman" w:eastAsia="Calibri" w:hAnsi="Times New Roman"/>
          <w:sz w:val="28"/>
          <w:szCs w:val="28"/>
        </w:rPr>
        <w:t>решения Совета муниципального образования Тбилисский район «О внесении изменений в решение Совета муниципального образования Тбилисский район от 30 июня 2022 г. № 185 «Об утверждении  местных нормативов градостроительного проектирования Алексее-Тенгинского сельского поселения Тбилисского района»</w:t>
      </w:r>
      <w:r w:rsidR="00C2417A">
        <w:rPr>
          <w:rFonts w:ascii="Times New Roman" w:hAnsi="Times New Roman"/>
          <w:sz w:val="28"/>
          <w:szCs w:val="28"/>
        </w:rPr>
        <w:t xml:space="preserve"> (далее - МНПА)</w:t>
      </w:r>
      <w:r w:rsidR="003A2FB7" w:rsidRPr="008B7033">
        <w:rPr>
          <w:rFonts w:ascii="Times New Roman" w:hAnsi="Times New Roman"/>
          <w:bCs/>
          <w:sz w:val="28"/>
          <w:szCs w:val="28"/>
        </w:rPr>
        <w:t xml:space="preserve"> </w:t>
      </w:r>
      <w:r w:rsidR="00A44B35" w:rsidRPr="000C283A">
        <w:rPr>
          <w:rFonts w:ascii="Times New Roman" w:hAnsi="Times New Roman"/>
          <w:bCs/>
          <w:sz w:val="28"/>
          <w:szCs w:val="28"/>
        </w:rPr>
        <w:t xml:space="preserve">разработан в </w:t>
      </w:r>
      <w:r w:rsidR="000B1F22" w:rsidRPr="000B1F22">
        <w:rPr>
          <w:rFonts w:ascii="Times New Roman" w:hAnsi="Times New Roman"/>
          <w:bCs/>
          <w:sz w:val="28"/>
          <w:szCs w:val="28"/>
        </w:rPr>
        <w:t>целях</w:t>
      </w:r>
      <w:r w:rsidR="00404586">
        <w:rPr>
          <w:rFonts w:ascii="Times New Roman" w:hAnsi="Times New Roman"/>
          <w:bCs/>
          <w:sz w:val="28"/>
          <w:szCs w:val="28"/>
        </w:rPr>
        <w:t xml:space="preserve"> </w:t>
      </w:r>
      <w:r w:rsidR="00295800" w:rsidRPr="00295800">
        <w:rPr>
          <w:rFonts w:ascii="Times New Roman" w:eastAsia="Calibri" w:hAnsi="Times New Roman"/>
          <w:sz w:val="28"/>
          <w:szCs w:val="28"/>
        </w:rPr>
        <w:t>приведения местных нормативов градостроительного проектирования Алексее-Тенгинского сельского поселения Тбилисского района в соответствие с действующим законодательством</w:t>
      </w:r>
      <w:r w:rsidR="00937750">
        <w:rPr>
          <w:rFonts w:ascii="Times New Roman" w:hAnsi="Times New Roman"/>
          <w:bCs/>
          <w:sz w:val="28"/>
          <w:szCs w:val="28"/>
        </w:rPr>
        <w:t>.</w:t>
      </w:r>
      <w:proofErr w:type="gramEnd"/>
    </w:p>
    <w:p w:rsidR="00937750" w:rsidRDefault="00937750" w:rsidP="00692EA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>МНПА разработан в соответствии с</w:t>
      </w:r>
      <w:r w:rsidR="00F12D5D">
        <w:rPr>
          <w:rFonts w:ascii="Times New Roman" w:hAnsi="Times New Roman"/>
          <w:bCs/>
          <w:sz w:val="28"/>
          <w:szCs w:val="28"/>
        </w:rPr>
        <w:t xml:space="preserve"> </w:t>
      </w:r>
      <w:r w:rsidR="00662F56">
        <w:rPr>
          <w:rFonts w:ascii="Times New Roman" w:hAnsi="Times New Roman"/>
          <w:bCs/>
          <w:sz w:val="28"/>
          <w:szCs w:val="28"/>
        </w:rPr>
        <w:t xml:space="preserve">внесенными </w:t>
      </w:r>
      <w:r w:rsidR="00295800" w:rsidRPr="00295800">
        <w:rPr>
          <w:rFonts w:ascii="Times New Roman" w:hAnsi="Times New Roman"/>
          <w:bCs/>
          <w:sz w:val="28"/>
          <w:szCs w:val="28"/>
        </w:rPr>
        <w:t>изменениями в законе Краснодарского края от 1 июля 2008 г. № 1540-КЗ «Градостроительный кодекс Краснодарского края» с изменениями на 31 марта 2023 г. N 4887-КЗ, в нормативах градостроительного проектирования, утвержденных приказом Департамента по архитектуре и градостроительству Краснодарского края от 16 апреля 2015 г. № 78 «Об утверждении нормативов градостроительного проектирования Краснодарского края» (с изменениями  на 12</w:t>
      </w:r>
      <w:proofErr w:type="gramEnd"/>
      <w:r w:rsidR="00295800" w:rsidRPr="00295800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295800" w:rsidRPr="00295800">
        <w:rPr>
          <w:rFonts w:ascii="Times New Roman" w:hAnsi="Times New Roman"/>
          <w:bCs/>
          <w:sz w:val="28"/>
          <w:szCs w:val="28"/>
        </w:rPr>
        <w:t>сентября</w:t>
      </w:r>
      <w:proofErr w:type="gramEnd"/>
      <w:r w:rsidR="00295800" w:rsidRPr="00295800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295800" w:rsidRPr="00295800">
        <w:rPr>
          <w:rFonts w:ascii="Times New Roman" w:hAnsi="Times New Roman"/>
          <w:bCs/>
          <w:sz w:val="28"/>
          <w:szCs w:val="28"/>
        </w:rPr>
        <w:t>2022 г. № 222)</w:t>
      </w:r>
      <w:r w:rsidR="00F12D5D">
        <w:rPr>
          <w:rFonts w:ascii="Times New Roman" w:hAnsi="Times New Roman"/>
          <w:bCs/>
          <w:sz w:val="28"/>
          <w:szCs w:val="28"/>
        </w:rPr>
        <w:t>.</w:t>
      </w:r>
      <w:proofErr w:type="gramEnd"/>
    </w:p>
    <w:p w:rsidR="00935DE9" w:rsidRDefault="00662F56" w:rsidP="007373D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62F56">
        <w:rPr>
          <w:rFonts w:ascii="Times New Roman" w:hAnsi="Times New Roman"/>
          <w:sz w:val="28"/>
          <w:szCs w:val="28"/>
        </w:rPr>
        <w:t xml:space="preserve">Местные нормативы включают в себя </w:t>
      </w:r>
      <w:bookmarkStart w:id="0" w:name="_GoBack"/>
      <w:r w:rsidRPr="00662F56">
        <w:rPr>
          <w:rFonts w:ascii="Times New Roman" w:hAnsi="Times New Roman"/>
          <w:sz w:val="28"/>
          <w:szCs w:val="28"/>
        </w:rPr>
        <w:t xml:space="preserve">изменения в </w:t>
      </w:r>
      <w:r>
        <w:rPr>
          <w:rFonts w:ascii="Times New Roman" w:hAnsi="Times New Roman"/>
          <w:sz w:val="28"/>
          <w:szCs w:val="28"/>
        </w:rPr>
        <w:t xml:space="preserve">приложении к решению </w:t>
      </w:r>
      <w:r w:rsidR="003F3C3F">
        <w:rPr>
          <w:rFonts w:ascii="Times New Roman" w:hAnsi="Times New Roman"/>
          <w:sz w:val="28"/>
          <w:szCs w:val="28"/>
        </w:rPr>
        <w:t xml:space="preserve">в </w:t>
      </w:r>
      <w:r w:rsidRPr="00662F56">
        <w:rPr>
          <w:rFonts w:ascii="Times New Roman" w:hAnsi="Times New Roman"/>
          <w:sz w:val="28"/>
          <w:szCs w:val="28"/>
        </w:rPr>
        <w:t>подразделе 2.1. «Перечень предельных значений показателей минимально допустимого уровня обеспеченности населения Алексее-Тенгинского сельского поселения Тбилисского района объектами местного значения и максимально допустимого уровня территориальной доступности объектов местного значения для населения» разделе 2. «Перечень расчетных показателей для местных нормативов гра</w:t>
      </w:r>
      <w:r w:rsidR="003F3C3F">
        <w:rPr>
          <w:rFonts w:ascii="Times New Roman" w:hAnsi="Times New Roman"/>
          <w:sz w:val="28"/>
          <w:szCs w:val="28"/>
        </w:rPr>
        <w:t>достроительного проектирования»</w:t>
      </w:r>
      <w:r w:rsidR="00930B7F">
        <w:rPr>
          <w:rFonts w:ascii="Times New Roman" w:hAnsi="Times New Roman"/>
          <w:sz w:val="28"/>
          <w:szCs w:val="28"/>
        </w:rPr>
        <w:t>.</w:t>
      </w:r>
      <w:bookmarkEnd w:id="0"/>
    </w:p>
    <w:p w:rsidR="00404586" w:rsidRDefault="00404586" w:rsidP="007373D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D6102" w:rsidRDefault="00DD6102" w:rsidP="007373D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D6102" w:rsidRDefault="00DD6102" w:rsidP="007373D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F3C3F" w:rsidRPr="003F3C3F" w:rsidRDefault="003F3C3F" w:rsidP="003F3C3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3F3C3F">
        <w:rPr>
          <w:rFonts w:ascii="Times New Roman" w:eastAsia="Calibri" w:hAnsi="Times New Roman"/>
          <w:sz w:val="28"/>
          <w:szCs w:val="28"/>
          <w:lang w:eastAsia="ru-RU"/>
        </w:rPr>
        <w:t>Исполняющий обязанности</w:t>
      </w:r>
      <w:r w:rsidR="00551AE6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</w:p>
    <w:p w:rsidR="003F3C3F" w:rsidRPr="003F3C3F" w:rsidRDefault="003F3C3F" w:rsidP="003F3C3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3F3C3F">
        <w:rPr>
          <w:rFonts w:ascii="Times New Roman" w:eastAsia="Calibri" w:hAnsi="Times New Roman"/>
          <w:sz w:val="28"/>
          <w:szCs w:val="28"/>
          <w:lang w:eastAsia="ru-RU"/>
        </w:rPr>
        <w:t>начальника отдела архитектуры</w:t>
      </w:r>
    </w:p>
    <w:p w:rsidR="003F3C3F" w:rsidRPr="003F3C3F" w:rsidRDefault="003F3C3F" w:rsidP="003F3C3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3F3C3F">
        <w:rPr>
          <w:rFonts w:ascii="Times New Roman" w:eastAsia="Calibri" w:hAnsi="Times New Roman"/>
          <w:sz w:val="28"/>
          <w:szCs w:val="28"/>
          <w:lang w:eastAsia="ru-RU"/>
        </w:rPr>
        <w:t xml:space="preserve">управления по ЖКХ,  </w:t>
      </w:r>
    </w:p>
    <w:p w:rsidR="003F3C3F" w:rsidRPr="003F3C3F" w:rsidRDefault="003F3C3F" w:rsidP="003F3C3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3F3C3F">
        <w:rPr>
          <w:rFonts w:ascii="Times New Roman" w:eastAsia="Calibri" w:hAnsi="Times New Roman"/>
          <w:sz w:val="28"/>
          <w:szCs w:val="28"/>
          <w:lang w:eastAsia="ru-RU"/>
        </w:rPr>
        <w:t>строительству, архитектуре</w:t>
      </w:r>
    </w:p>
    <w:p w:rsidR="003F3C3F" w:rsidRPr="003F3C3F" w:rsidRDefault="003F3C3F" w:rsidP="003F3C3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3F3C3F">
        <w:rPr>
          <w:rFonts w:ascii="Times New Roman" w:eastAsia="Calibri" w:hAnsi="Times New Roman"/>
          <w:sz w:val="28"/>
          <w:szCs w:val="28"/>
          <w:lang w:eastAsia="ru-RU"/>
        </w:rPr>
        <w:t>администрации муниципального</w:t>
      </w:r>
    </w:p>
    <w:p w:rsidR="005D7C63" w:rsidRPr="005D7C63" w:rsidRDefault="003F3C3F" w:rsidP="003F3C3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3F3C3F">
        <w:rPr>
          <w:rFonts w:ascii="Times New Roman" w:eastAsia="Calibri" w:hAnsi="Times New Roman"/>
          <w:sz w:val="28"/>
          <w:szCs w:val="28"/>
          <w:lang w:eastAsia="ru-RU"/>
        </w:rPr>
        <w:t>образования Тбилисский рай</w:t>
      </w:r>
      <w:r>
        <w:rPr>
          <w:rFonts w:ascii="Times New Roman" w:eastAsia="Calibri" w:hAnsi="Times New Roman"/>
          <w:sz w:val="28"/>
          <w:szCs w:val="28"/>
          <w:lang w:eastAsia="ru-RU"/>
        </w:rPr>
        <w:t xml:space="preserve">он                            </w:t>
      </w:r>
      <w:r w:rsidRPr="003F3C3F">
        <w:rPr>
          <w:rFonts w:ascii="Times New Roman" w:eastAsia="Calibri" w:hAnsi="Times New Roman"/>
          <w:sz w:val="28"/>
          <w:szCs w:val="28"/>
          <w:lang w:eastAsia="ru-RU"/>
        </w:rPr>
        <w:t xml:space="preserve">                          С.А. </w:t>
      </w:r>
      <w:proofErr w:type="spellStart"/>
      <w:r w:rsidRPr="003F3C3F">
        <w:rPr>
          <w:rFonts w:ascii="Times New Roman" w:eastAsia="Calibri" w:hAnsi="Times New Roman"/>
          <w:sz w:val="28"/>
          <w:szCs w:val="28"/>
          <w:lang w:eastAsia="ru-RU"/>
        </w:rPr>
        <w:t>Аубакиров</w:t>
      </w:r>
      <w:proofErr w:type="spellEnd"/>
    </w:p>
    <w:sectPr w:rsidR="005D7C63" w:rsidRPr="005D7C63" w:rsidSect="0017523B">
      <w:headerReference w:type="default" r:id="rId7"/>
      <w:pgSz w:w="11906" w:h="16838"/>
      <w:pgMar w:top="1134" w:right="70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508" w:rsidRDefault="00906508" w:rsidP="000C283A">
      <w:pPr>
        <w:spacing w:after="0" w:line="240" w:lineRule="auto"/>
      </w:pPr>
      <w:r>
        <w:separator/>
      </w:r>
    </w:p>
  </w:endnote>
  <w:endnote w:type="continuationSeparator" w:id="0">
    <w:p w:rsidR="00906508" w:rsidRDefault="00906508" w:rsidP="000C28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508" w:rsidRDefault="00906508" w:rsidP="000C283A">
      <w:pPr>
        <w:spacing w:after="0" w:line="240" w:lineRule="auto"/>
      </w:pPr>
      <w:r>
        <w:separator/>
      </w:r>
    </w:p>
  </w:footnote>
  <w:footnote w:type="continuationSeparator" w:id="0">
    <w:p w:rsidR="00906508" w:rsidRDefault="00906508" w:rsidP="000C28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044122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0C283A" w:rsidRPr="000C283A" w:rsidRDefault="000C283A">
        <w:pPr>
          <w:pStyle w:val="a7"/>
          <w:jc w:val="center"/>
          <w:rPr>
            <w:rFonts w:ascii="Times New Roman" w:hAnsi="Times New Roman"/>
            <w:sz w:val="24"/>
            <w:szCs w:val="24"/>
          </w:rPr>
        </w:pPr>
        <w:r w:rsidRPr="000C283A">
          <w:rPr>
            <w:rFonts w:ascii="Times New Roman" w:hAnsi="Times New Roman"/>
            <w:sz w:val="24"/>
            <w:szCs w:val="24"/>
          </w:rPr>
          <w:fldChar w:fldCharType="begin"/>
        </w:r>
        <w:r w:rsidRPr="000C283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0C283A">
          <w:rPr>
            <w:rFonts w:ascii="Times New Roman" w:hAnsi="Times New Roman"/>
            <w:sz w:val="24"/>
            <w:szCs w:val="24"/>
          </w:rPr>
          <w:fldChar w:fldCharType="separate"/>
        </w:r>
        <w:r w:rsidR="00F12D5D">
          <w:rPr>
            <w:rFonts w:ascii="Times New Roman" w:hAnsi="Times New Roman"/>
            <w:noProof/>
            <w:sz w:val="24"/>
            <w:szCs w:val="24"/>
          </w:rPr>
          <w:t>2</w:t>
        </w:r>
        <w:r w:rsidRPr="000C283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0C283A" w:rsidRDefault="000C283A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2955"/>
    <w:rsid w:val="00001ABB"/>
    <w:rsid w:val="0001229A"/>
    <w:rsid w:val="00017C10"/>
    <w:rsid w:val="00041F10"/>
    <w:rsid w:val="0008483A"/>
    <w:rsid w:val="00085BDA"/>
    <w:rsid w:val="000862DB"/>
    <w:rsid w:val="000B1F22"/>
    <w:rsid w:val="000C14B3"/>
    <w:rsid w:val="000C283A"/>
    <w:rsid w:val="000D04F4"/>
    <w:rsid w:val="000F75EB"/>
    <w:rsid w:val="00101243"/>
    <w:rsid w:val="001014C9"/>
    <w:rsid w:val="001376F6"/>
    <w:rsid w:val="001712DC"/>
    <w:rsid w:val="0017523B"/>
    <w:rsid w:val="001915B3"/>
    <w:rsid w:val="001A20D7"/>
    <w:rsid w:val="001A3241"/>
    <w:rsid w:val="001B0BC3"/>
    <w:rsid w:val="001D100E"/>
    <w:rsid w:val="001F403B"/>
    <w:rsid w:val="00202955"/>
    <w:rsid w:val="00214D2E"/>
    <w:rsid w:val="00252ED1"/>
    <w:rsid w:val="00270939"/>
    <w:rsid w:val="00272EBB"/>
    <w:rsid w:val="00291C0C"/>
    <w:rsid w:val="00295800"/>
    <w:rsid w:val="002A2B8E"/>
    <w:rsid w:val="002B10B7"/>
    <w:rsid w:val="002C3F41"/>
    <w:rsid w:val="002D6459"/>
    <w:rsid w:val="00303648"/>
    <w:rsid w:val="00315D45"/>
    <w:rsid w:val="00325EF8"/>
    <w:rsid w:val="00336F67"/>
    <w:rsid w:val="00361251"/>
    <w:rsid w:val="003629D5"/>
    <w:rsid w:val="003A2FB7"/>
    <w:rsid w:val="003B1FE1"/>
    <w:rsid w:val="003B4339"/>
    <w:rsid w:val="003C4DBF"/>
    <w:rsid w:val="003C5DB8"/>
    <w:rsid w:val="003D4BA3"/>
    <w:rsid w:val="003F3C3F"/>
    <w:rsid w:val="003F764E"/>
    <w:rsid w:val="00403018"/>
    <w:rsid w:val="00404221"/>
    <w:rsid w:val="00404586"/>
    <w:rsid w:val="00454002"/>
    <w:rsid w:val="0045726A"/>
    <w:rsid w:val="004672D5"/>
    <w:rsid w:val="00492557"/>
    <w:rsid w:val="004A7938"/>
    <w:rsid w:val="004B15F4"/>
    <w:rsid w:val="004E1829"/>
    <w:rsid w:val="004E29F7"/>
    <w:rsid w:val="004F2C22"/>
    <w:rsid w:val="004F5F65"/>
    <w:rsid w:val="00551AE6"/>
    <w:rsid w:val="005751D8"/>
    <w:rsid w:val="005D1D0C"/>
    <w:rsid w:val="005D7C63"/>
    <w:rsid w:val="005F550D"/>
    <w:rsid w:val="0060254F"/>
    <w:rsid w:val="00605ECE"/>
    <w:rsid w:val="00621C56"/>
    <w:rsid w:val="00656356"/>
    <w:rsid w:val="00662F56"/>
    <w:rsid w:val="006903C4"/>
    <w:rsid w:val="00692EA7"/>
    <w:rsid w:val="006A5F50"/>
    <w:rsid w:val="006C0E40"/>
    <w:rsid w:val="006C47A3"/>
    <w:rsid w:val="007369DA"/>
    <w:rsid w:val="007373D6"/>
    <w:rsid w:val="00755F2D"/>
    <w:rsid w:val="007703D0"/>
    <w:rsid w:val="00777D74"/>
    <w:rsid w:val="007C1FC7"/>
    <w:rsid w:val="007E148A"/>
    <w:rsid w:val="007E39C5"/>
    <w:rsid w:val="008132E7"/>
    <w:rsid w:val="008269D4"/>
    <w:rsid w:val="00860193"/>
    <w:rsid w:val="00876A92"/>
    <w:rsid w:val="008831D3"/>
    <w:rsid w:val="00885216"/>
    <w:rsid w:val="00886D41"/>
    <w:rsid w:val="00892B25"/>
    <w:rsid w:val="00895DB8"/>
    <w:rsid w:val="008B6C31"/>
    <w:rsid w:val="008B7033"/>
    <w:rsid w:val="008E78FD"/>
    <w:rsid w:val="00906508"/>
    <w:rsid w:val="00930B7F"/>
    <w:rsid w:val="00935DE9"/>
    <w:rsid w:val="009373B5"/>
    <w:rsid w:val="00937750"/>
    <w:rsid w:val="00980AE1"/>
    <w:rsid w:val="009940E4"/>
    <w:rsid w:val="009954EA"/>
    <w:rsid w:val="009C1277"/>
    <w:rsid w:val="009C4F23"/>
    <w:rsid w:val="009E27E7"/>
    <w:rsid w:val="009E4F4F"/>
    <w:rsid w:val="009F2556"/>
    <w:rsid w:val="009F3136"/>
    <w:rsid w:val="009F6C9D"/>
    <w:rsid w:val="00A24E6C"/>
    <w:rsid w:val="00A26C10"/>
    <w:rsid w:val="00A44B35"/>
    <w:rsid w:val="00A5145B"/>
    <w:rsid w:val="00AA32EB"/>
    <w:rsid w:val="00AC7A83"/>
    <w:rsid w:val="00AD38AB"/>
    <w:rsid w:val="00AE53C8"/>
    <w:rsid w:val="00B125B3"/>
    <w:rsid w:val="00B21527"/>
    <w:rsid w:val="00B631E8"/>
    <w:rsid w:val="00B70A39"/>
    <w:rsid w:val="00B92ECB"/>
    <w:rsid w:val="00BA7746"/>
    <w:rsid w:val="00BB621F"/>
    <w:rsid w:val="00BD0BC8"/>
    <w:rsid w:val="00BD10A8"/>
    <w:rsid w:val="00BE36E2"/>
    <w:rsid w:val="00C0148D"/>
    <w:rsid w:val="00C2417A"/>
    <w:rsid w:val="00C33375"/>
    <w:rsid w:val="00C653D9"/>
    <w:rsid w:val="00C94DF3"/>
    <w:rsid w:val="00C9523D"/>
    <w:rsid w:val="00CE4B0B"/>
    <w:rsid w:val="00CE7034"/>
    <w:rsid w:val="00CF2871"/>
    <w:rsid w:val="00D17E3C"/>
    <w:rsid w:val="00D21C1D"/>
    <w:rsid w:val="00D37863"/>
    <w:rsid w:val="00DB2F4D"/>
    <w:rsid w:val="00DC44A1"/>
    <w:rsid w:val="00DD4637"/>
    <w:rsid w:val="00DD6102"/>
    <w:rsid w:val="00DE620C"/>
    <w:rsid w:val="00DE6DD1"/>
    <w:rsid w:val="00E02AC2"/>
    <w:rsid w:val="00E15F06"/>
    <w:rsid w:val="00E2239E"/>
    <w:rsid w:val="00E22E82"/>
    <w:rsid w:val="00E33629"/>
    <w:rsid w:val="00E42676"/>
    <w:rsid w:val="00E72A3E"/>
    <w:rsid w:val="00E8060B"/>
    <w:rsid w:val="00EB4C80"/>
    <w:rsid w:val="00ED1FB4"/>
    <w:rsid w:val="00EE0FC8"/>
    <w:rsid w:val="00F12D5D"/>
    <w:rsid w:val="00F34A96"/>
    <w:rsid w:val="00F40714"/>
    <w:rsid w:val="00F52DD0"/>
    <w:rsid w:val="00F90CCF"/>
    <w:rsid w:val="00F92E7A"/>
    <w:rsid w:val="00FA0E0A"/>
    <w:rsid w:val="00FC0D80"/>
    <w:rsid w:val="00FD3A04"/>
    <w:rsid w:val="00FF1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2955"/>
    <w:pPr>
      <w:spacing w:after="160" w:line="259" w:lineRule="auto"/>
    </w:pPr>
    <w:rPr>
      <w:rFonts w:ascii="Calibri" w:hAnsi="Calibri"/>
      <w:sz w:val="22"/>
      <w:szCs w:val="22"/>
      <w:lang w:eastAsia="en-US"/>
    </w:rPr>
  </w:style>
  <w:style w:type="paragraph" w:styleId="2">
    <w:name w:val="heading 2"/>
    <w:basedOn w:val="a"/>
    <w:qFormat/>
    <w:rsid w:val="00001ABB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2955"/>
    <w:pPr>
      <w:widowControl w:val="0"/>
      <w:autoSpaceDE w:val="0"/>
      <w:autoSpaceDN w:val="0"/>
    </w:pPr>
    <w:rPr>
      <w:rFonts w:ascii="Calibri" w:eastAsia="Calibri" w:hAnsi="Calibri" w:cs="Calibri"/>
      <w:sz w:val="22"/>
    </w:rPr>
  </w:style>
  <w:style w:type="paragraph" w:customStyle="1" w:styleId="ConsPlusNonformat">
    <w:name w:val="ConsPlusNonformat"/>
    <w:rsid w:val="00202955"/>
    <w:pPr>
      <w:widowControl w:val="0"/>
      <w:autoSpaceDE w:val="0"/>
      <w:autoSpaceDN w:val="0"/>
    </w:pPr>
    <w:rPr>
      <w:rFonts w:ascii="Courier New" w:eastAsia="Calibri" w:hAnsi="Courier New" w:cs="Courier New"/>
    </w:rPr>
  </w:style>
  <w:style w:type="character" w:styleId="a3">
    <w:name w:val="Hyperlink"/>
    <w:rsid w:val="008B6C31"/>
    <w:rPr>
      <w:color w:val="0000FF"/>
      <w:u w:val="single"/>
    </w:rPr>
  </w:style>
  <w:style w:type="paragraph" w:styleId="a4">
    <w:name w:val="Balloon Text"/>
    <w:basedOn w:val="a"/>
    <w:semiHidden/>
    <w:rsid w:val="00B631E8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FA0E0A"/>
    <w:pPr>
      <w:widowControl w:val="0"/>
      <w:suppressAutoHyphens/>
      <w:autoSpaceDN w:val="0"/>
      <w:textAlignment w:val="baseline"/>
    </w:pPr>
    <w:rPr>
      <w:rFonts w:eastAsia="Calibri" w:cs="Tahoma"/>
      <w:kern w:val="3"/>
      <w:sz w:val="24"/>
      <w:szCs w:val="24"/>
      <w:lang w:val="de-DE" w:eastAsia="ja-JP" w:bidi="fa-IR"/>
    </w:rPr>
  </w:style>
  <w:style w:type="table" w:styleId="a5">
    <w:name w:val="Table Grid"/>
    <w:basedOn w:val="a1"/>
    <w:rsid w:val="006C0E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Emphasis"/>
    <w:qFormat/>
    <w:rsid w:val="00EE0FC8"/>
    <w:rPr>
      <w:i/>
      <w:iCs/>
    </w:rPr>
  </w:style>
  <w:style w:type="character" w:customStyle="1" w:styleId="20">
    <w:name w:val="Основной шрифт абзаца2"/>
    <w:rsid w:val="008B7033"/>
  </w:style>
  <w:style w:type="character" w:customStyle="1" w:styleId="1">
    <w:name w:val="Основной шрифт абзаца1"/>
    <w:rsid w:val="008B7033"/>
  </w:style>
  <w:style w:type="paragraph" w:styleId="a7">
    <w:name w:val="header"/>
    <w:basedOn w:val="a"/>
    <w:link w:val="a8"/>
    <w:uiPriority w:val="99"/>
    <w:rsid w:val="000C2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C283A"/>
    <w:rPr>
      <w:rFonts w:ascii="Calibri" w:hAnsi="Calibri"/>
      <w:sz w:val="22"/>
      <w:szCs w:val="22"/>
      <w:lang w:eastAsia="en-US"/>
    </w:rPr>
  </w:style>
  <w:style w:type="paragraph" w:styleId="a9">
    <w:name w:val="footer"/>
    <w:basedOn w:val="a"/>
    <w:link w:val="aa"/>
    <w:rsid w:val="000C2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0C283A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7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0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2039</CharactersWithSpaces>
  <SharedDoc>false</SharedDoc>
  <HLinks>
    <vt:vector size="12" baseType="variant">
      <vt:variant>
        <vt:i4>8192045</vt:i4>
      </vt:variant>
      <vt:variant>
        <vt:i4>3</vt:i4>
      </vt:variant>
      <vt:variant>
        <vt:i4>0</vt:i4>
      </vt:variant>
      <vt:variant>
        <vt:i4>5</vt:i4>
      </vt:variant>
      <vt:variant>
        <vt:lpwstr>http://www.adm-tbilisskaya.ru/</vt:lpwstr>
      </vt:variant>
      <vt:variant>
        <vt:lpwstr/>
      </vt:variant>
      <vt:variant>
        <vt:i4>5898349</vt:i4>
      </vt:variant>
      <vt:variant>
        <vt:i4>0</vt:i4>
      </vt:variant>
      <vt:variant>
        <vt:i4>0</vt:i4>
      </vt:variant>
      <vt:variant>
        <vt:i4>5</vt:i4>
      </vt:variant>
      <vt:variant>
        <vt:lpwstr>mailto:econom.tbl@mail.ru.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Чернякова Светлана</dc:creator>
  <cp:lastModifiedBy>RePack by SPecialiST</cp:lastModifiedBy>
  <cp:revision>39</cp:revision>
  <cp:lastPrinted>2021-08-25T06:20:00Z</cp:lastPrinted>
  <dcterms:created xsi:type="dcterms:W3CDTF">2022-11-08T11:59:00Z</dcterms:created>
  <dcterms:modified xsi:type="dcterms:W3CDTF">2025-12-18T13:07:00Z</dcterms:modified>
</cp:coreProperties>
</file>